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7F" w:rsidRPr="002E5C93" w:rsidRDefault="007B457F" w:rsidP="007B457F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ИНФОРМАЦИОННЫЙ БЮЛЛЕТЕНЬ</w:t>
      </w:r>
    </w:p>
    <w:p w:rsidR="007B457F" w:rsidRPr="002E5C93" w:rsidRDefault="007B457F" w:rsidP="007B457F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ТУРГЕНЕВСКОГО ГОРОДСКОГО ПОСЕЛЕНИЯ</w:t>
      </w:r>
    </w:p>
    <w:p w:rsidR="007B457F" w:rsidRPr="002E5C93" w:rsidRDefault="007B457F" w:rsidP="007B457F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АРДАТОВСКОГО МУНИЦИПАЛЬНОГО РАЙОНА</w:t>
      </w:r>
    </w:p>
    <w:p w:rsidR="007B457F" w:rsidRPr="002E5C93" w:rsidRDefault="007B457F" w:rsidP="007B457F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РЕСПУБЛИКИ МОРДОВИЯ</w:t>
      </w:r>
    </w:p>
    <w:p w:rsidR="007B457F" w:rsidRPr="002E5C93" w:rsidRDefault="007B457F" w:rsidP="007B457F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 xml:space="preserve">     </w:t>
      </w:r>
    </w:p>
    <w:p w:rsidR="007B457F" w:rsidRPr="002E5C93" w:rsidRDefault="007B457F" w:rsidP="007B457F">
      <w:pPr>
        <w:spacing w:after="200" w:line="240" w:lineRule="exact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№ 12а</w:t>
      </w:r>
      <w:r w:rsidRPr="002E5C9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>02</w:t>
      </w:r>
      <w:r>
        <w:rPr>
          <w:rFonts w:ascii="Arial" w:eastAsia="Times New Roman" w:hAnsi="Arial" w:cs="Arial"/>
          <w:lang w:eastAsia="ru-RU"/>
        </w:rPr>
        <w:t xml:space="preserve"> июня</w:t>
      </w:r>
      <w:r w:rsidRPr="002E5C93">
        <w:rPr>
          <w:rFonts w:ascii="Arial" w:eastAsia="Times New Roman" w:hAnsi="Arial" w:cs="Arial"/>
          <w:lang w:eastAsia="ru-RU"/>
        </w:rPr>
        <w:t xml:space="preserve"> 2025 года</w:t>
      </w:r>
    </w:p>
    <w:p w:rsidR="007B457F" w:rsidRPr="002E5C93" w:rsidRDefault="007B457F" w:rsidP="007B457F">
      <w:pPr>
        <w:spacing w:after="200" w:line="240" w:lineRule="exact"/>
        <w:contextualSpacing/>
        <w:rPr>
          <w:rFonts w:ascii="Arial" w:eastAsia="Times New Roman" w:hAnsi="Arial" w:cs="Arial"/>
          <w:lang w:eastAsia="ru-RU"/>
        </w:rPr>
      </w:pPr>
    </w:p>
    <w:p w:rsidR="007B457F" w:rsidRPr="002E5C93" w:rsidRDefault="007B457F" w:rsidP="007B457F">
      <w:pPr>
        <w:spacing w:after="200" w:line="240" w:lineRule="exact"/>
        <w:contextualSpacing/>
        <w:rPr>
          <w:rFonts w:ascii="Arial" w:eastAsia="Times New Roman" w:hAnsi="Arial" w:cs="Arial"/>
          <w:b/>
          <w:lang w:eastAsia="ru-RU"/>
        </w:rPr>
      </w:pPr>
    </w:p>
    <w:p w:rsidR="007B457F" w:rsidRPr="002E5C93" w:rsidRDefault="007B457F" w:rsidP="007B457F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Является официальным печатным</w:t>
      </w:r>
    </w:p>
    <w:p w:rsidR="007B457F" w:rsidRPr="002E5C93" w:rsidRDefault="007B457F" w:rsidP="007B457F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Изданием Тургеневского городского поселения</w:t>
      </w:r>
    </w:p>
    <w:p w:rsidR="007B457F" w:rsidRPr="002E5C93" w:rsidRDefault="007B457F" w:rsidP="007B457F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Ардатовского муниципального района</w:t>
      </w:r>
    </w:p>
    <w:p w:rsidR="007B457F" w:rsidRPr="002E5C93" w:rsidRDefault="007B457F" w:rsidP="007B457F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 xml:space="preserve">Республики Мордовия </w:t>
      </w:r>
    </w:p>
    <w:p w:rsidR="00A331D9" w:rsidRDefault="00A331D9"/>
    <w:p w:rsidR="007B457F" w:rsidRDefault="007B457F"/>
    <w:p w:rsidR="007B457F" w:rsidRPr="007B457F" w:rsidRDefault="007B457F" w:rsidP="007B457F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  <w:bookmarkStart w:id="0" w:name="sub_101"/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7B457F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 xml:space="preserve"> ТУРГЕНЕВСКОГО ГОРОДСКОГО ПОСЕЛЕНИЯ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АРДАТОВСКОГО МУНИЦИПАЛЬНОГО РАЙОНА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РЕСПУБЛИКА МОРДОВИЯ</w:t>
      </w:r>
    </w:p>
    <w:p w:rsidR="007B457F" w:rsidRPr="007B457F" w:rsidRDefault="007B457F" w:rsidP="007B457F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 xml:space="preserve">ОТ 02 ИЮНЯ 2025 </w:t>
      </w:r>
      <w:proofErr w:type="gramStart"/>
      <w:r w:rsidRPr="007B457F">
        <w:rPr>
          <w:rFonts w:ascii="Arial" w:eastAsia="Calibri" w:hAnsi="Arial" w:cs="Arial"/>
          <w:b/>
          <w:sz w:val="32"/>
          <w:szCs w:val="32"/>
        </w:rPr>
        <w:t>ГОДА  №</w:t>
      </w:r>
      <w:proofErr w:type="gramEnd"/>
      <w:r w:rsidRPr="007B457F">
        <w:rPr>
          <w:rFonts w:ascii="Arial" w:eastAsia="Calibri" w:hAnsi="Arial" w:cs="Arial"/>
          <w:b/>
          <w:sz w:val="32"/>
          <w:szCs w:val="32"/>
        </w:rPr>
        <w:t>89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Р.П. ТУРГЕНЕВО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О ВНЕСЕНИИ ИЗМЕНЕНИЙ В ПОРЯДОК УЧЕТА БЮДЖЕТНЫХ И ДЕНЕЖНЫХ ОБЯЗАТЕЛЬСТВ ПОЛУЧАТЕЛЕЙ СРЕДСТВ БЮДЖЕТА ТУРГЕНЕВСКОГО ГОРОДСКОГО ПОСЕЛЕНИЯ АРДАТОВСКОГО МУНИЦИПАЛЬНОГО РАЙОНА РЕСПУБЛИКИ МОРДОВИЯ</w:t>
      </w:r>
    </w:p>
    <w:p w:rsidR="007B457F" w:rsidRPr="007B457F" w:rsidRDefault="007B457F" w:rsidP="007B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457F" w:rsidRPr="007B457F" w:rsidRDefault="007B457F" w:rsidP="007B45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учета бюджетных и денежных обязательств получателей средств бюджета Тургеневского городского поселения Ардатовского муниципального района Республики Мордовия (далее – Порядок), утвержденный постановлением администрации Тургеневского городского поселения Ардатовского муниципального района Республики Мордовия от 21 декабря 2021 г. № 103 «Об утверждении Порядка учета бюджетных и денежных обязательств получателей средств бюджета Тургеневского городского поселения Ардатовского муниципального района Республики Мордовия» 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изменениями, внесенными постановлением администрации Тургеневского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Ардатовского муниципального района Республики Мордовия от 29 декабря 2023 г. № 81), изменения: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в </w:t>
      </w:r>
      <w:hyperlink r:id="rId5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первой пункта 4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"в орган, осуществляющий открытие и ведение лицевых счетов" заменить словами "в орган, осуществляющий открытие и ведение лицевых счетов, с учетом положений пунктов 8 и 22 настоящего Порядка";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"/>
      <w:bookmarkEnd w:id="0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hyperlink r:id="rId6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 третью пункта 5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53"/>
      <w:bookmarkEnd w:id="1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"Сведения о бюджетном обязательстве и Сведения о денежном обязательстве формируются в автоматизированной информационной системе,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пунктами 1 - 4 Перечня, подлежащих размещению в единой информационной системе, а также пунктом 6 графы 2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(далее соответственно - реестр контрактов, Федеральный закон).";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hyperlink r:id="rId7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8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8106"/>
      <w:bookmarkEnd w:id="3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8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"а"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8107"/>
      <w:bookmarkEnd w:id="4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9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пятом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"подлежащих размещению в единой информационной системе" заменить словами "сформированных с использованием единой информационной системы";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8108"/>
      <w:bookmarkEnd w:id="5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0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шестом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"подлежащих размещению в единой информационной системе" заменить словами "сформированных с использованием единой информационной системы";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8109"/>
      <w:bookmarkEnd w:id="6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1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восьмом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"пунктом 5 графы 2" заменить словами "пунктом 6 графы 2", слова «от 27 января 2020 г.» заменить словами «от 27 января 2022 г.»;</w:t>
      </w:r>
    </w:p>
    <w:bookmarkStart w:id="8" w:name="sub_18110"/>
    <w:bookmarkEnd w:id="7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"https://internet.garant.ru/document/redirect/400852084/89"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девятый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8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"пунктом 8 графы 2 Перечня - не позднее семи рабочих дней, следующих за днем заключения государственного контракта (договора), указанных в названном пункте графы 2 Перечня";</w:t>
      </w:r>
    </w:p>
    <w:bookmarkStart w:id="9" w:name="sub_18111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"https://internet.garant.ru/document/redirect/400852084/810"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десятый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9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"пунктами 9, 11, 12, 14, 16 графы 2 Перечня - не позднее семи рабочих дней со дня их заключения, если сведения о соответствующих документах-основаниях не подлежат включению в реестр соглашений (договоров) о предоставлении субсидий, бюджетных инвестиций, межбюджетных трансфертов, в соответствии с Порядком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утвержденным приказом Министерства финансов Российской Федерации от 19 июня 2023 г. N 92н "Об утверждении Порядка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бюджетам бюджетной системы Российской Федерации" (далее - реестр соглашений);";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8112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2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одиннадцатом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"пунктами 5 - 11 графы 2" заменить словами "пунктами 7, 9, 11, 12, 14, 16 графы 2";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8113"/>
      <w:bookmarkEnd w:id="10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3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двенадцатом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"пунктом 12 графы 2" заменить словами "пунктом 17 графы 2";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8114"/>
      <w:bookmarkEnd w:id="11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4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тринадцатом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"пунктами 12 - 13 графы 2" заменить словами "пунктами 18 - 19 графы 2";</w:t>
      </w:r>
    </w:p>
    <w:bookmarkStart w:id="13" w:name="sub_18115"/>
    <w:bookmarkEnd w:id="12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"https://internet.garant.ru/document/redirect/400852084/82"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"б"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82"/>
      <w:bookmarkEnd w:id="13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"б) органом, осуществляющим открытие и ведение лицевых счетов:</w:t>
      </w:r>
    </w:p>
    <w:bookmarkEnd w:id="14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принятых бюджетных обязательств, возникших на основании документов-оснований, предусмотренных: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9, 11, 12, 14, 16 графы 2 Перечня, одновременно с включением сведений о соответствующем документе-основании в реестр соглашений;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20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частью первой пункта 22 настоящего Порядка.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Сведений о бюджетных обязательствах, возникших на основании документов-оснований, предусмотренных пунктом 20 графы 2 Перечня, осуществляется органом, осуществляющим открытие и ведение лицевых счетов, после проверки наличия в распоряжении о совершении казначейских платежей (далее - распоряжение), представленном получателем средств бюджета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Тургеневского городского поселения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казначейского обслуживания, установленным Федеральным казначейством, типа бюджетного обязательства.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в орган, осуществляющий открытие и ведение лицевых счетов, Сведений о бюджетном обязательстве, возникшем на основании документа-основания, предусмотренного пунктом 17 графы 2 Перечня, копия указанного документа-основания в орган, осуществляющий открытие и ведение лицевых счетов, не представляется.";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04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</w:t>
      </w:r>
      <w:hyperlink r:id="rId15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9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16" w:name="sub_18116"/>
    <w:bookmarkEnd w:id="15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"https://internet.garant.ru/document/redirect/400852084/92"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 части второй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92"/>
      <w:bookmarkEnd w:id="16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пунктом 6 графы 2 Перечня (сведения о которых подлежат включению в реестр контрактов), Сведения о бюджетном обязательстве формируются на основании документов-оснований, предусмотренных пунктом 4 графы 2 Перечня, до внесения изменений в поставленное на учет бюджетное обязательство для осуществления проверки, предусмотренной:";</w:t>
      </w:r>
    </w:p>
    <w:bookmarkStart w:id="18" w:name="sub_18117"/>
    <w:bookmarkEnd w:id="17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"https://internet.garant.ru/document/redirect/400852084/93"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третью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93"/>
      <w:bookmarkEnd w:id="18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случае внесения изменений в поставленное на учет бюджетное обязательство без внесения изменений в документ-основание, предусмотренный пунктами 6 и 8 графы 2 Перечня, получатель средств бюджета Тургеневского городского поселения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05"/>
      <w:bookmarkEnd w:id="19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</w:t>
      </w:r>
      <w:hyperlink r:id="rId16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11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21" w:name="sub_18118"/>
    <w:bookmarkEnd w:id="20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"https://internet.garant.ru/document/redirect/400852084/10115"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пятый части первой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0115"/>
      <w:bookmarkEnd w:id="21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"соответствие предмета бюджетного обязательства (наименования объекта закупки), указанного в Сведениях о бюджетном обязательстве, документе-основании, коду вида (кодам видов) расходов классификации расходов бюджета Тургеневского городского поселения, указанному в Сведениях о бюджетном обязательстве, документе-основании (при наличии);";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18119"/>
      <w:bookmarkEnd w:id="22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7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третьей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"пунктом 5 графы 2 Перечня" заменить словами "пунктом 6 графы 2 Перечня";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06"/>
      <w:bookmarkEnd w:id="23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 </w:t>
      </w:r>
      <w:hyperlink r:id="rId18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18120"/>
      <w:bookmarkEnd w:id="24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9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третьем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"5 графы 2 Перечня" заменить словами "6 графы 2 Перечня";</w:t>
      </w:r>
    </w:p>
    <w:bookmarkStart w:id="26" w:name="sub_18121"/>
    <w:bookmarkEnd w:id="25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"https://internet.garant.ru/document/redirect/400852084/111108"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четвертый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20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пятый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26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"6 - 7 графы 2 Перечня, сформированного без использования единой информационной системы, - в течение пяти рабочих дней, следующих за днем поступления в орган, осуществляющий открытие и ведение лицевых счетов Сведений о бюджетном обязательстве;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"2, 5, 8 - 20 графы 2 Перечня, сформированного без использования единой информационной системы, - в течение двух рабочих дней, следующих за днем поступления в орган, осуществляющий открытие и ведение лицевых счетов Сведений о бюджетном обязательстве.";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107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hyperlink r:id="rId21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 первую пункта 14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27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"14. В случае положительного результата проверки, предусмотренной пунктом 11 настоящего Порядка, орган, осуществляющий открытие и ведение лицевых счетов, присваивает учетный номер бюджетному обязательству (вносит изменения в бюджетное обязательство) в течение сроков, указанных в абзацах втором - пятом пункта 12 настоящего Порядка, и направляет получателю средств бюджета Тургеневского городского поселения  извещение о постановке на учет (изменении) бюджетного обязательства, реквизиты которого установлены в приложении 12 к Порядку, утвержденному приказом Министерства финансов Российской Федерации N 258н (далее - Извещение о бюджетном обязательстве):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постановки на учет бюджетного обязательства (внесения изменений в бюджетное обязательство) - при постановке на учет бюджетного обязательства (внесении изменений в бюджетное обязательство), возникшего на основании документа-основания, не содержащего сведения, составляющие государственную тайну;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двух рабочих дней, следующих за днем постановки на учет бюджетного обязательства (внесения изменений в бюджетное обязательство), - при постановке на учет бюджетного обязательства (внесении изменений в бюджетное обязательство), возникшего на основании документа-основания, содержащего сведения, составляющие государственную тайну.";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108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 </w:t>
      </w:r>
      <w:hyperlink r:id="rId22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втором пункта 16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"абзацем вторым - третьим, пятым - седьмым части первой, частью пятой пункта 11" заменить словами "абзацем вторым - третьим, пятым - седьмым части первой, частями четвертой, пятой пункта 11";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109"/>
      <w:bookmarkEnd w:id="28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в </w:t>
      </w:r>
      <w:hyperlink r:id="rId23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17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30" w:name="sub_18122"/>
    <w:bookmarkEnd w:id="29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"https://internet.garant.ru/document/redirect/400852084/172"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172"/>
      <w:bookmarkEnd w:id="30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отношении Сведений о бюджетных обязательствах, возникших на основании документов-оснований, предусмотренных пунктами 1 - 4, 7, 8 (в части государственных контрактов (договоров), содержащих сведения, составляющие государственную тайну), 10, 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13, 15 и 20 графы 2 Перечня:";</w:t>
      </w:r>
    </w:p>
    <w:bookmarkStart w:id="32" w:name="sub_18123"/>
    <w:bookmarkEnd w:id="31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"https://internet.garant.ru/document/redirect/400852084/175"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пятый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32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отношении Сведений о бюджетных обязательствах, возникших на основании документов-оснований, предусмотренных 6, 8 (за исключением государственных контрактов (договоров), содержащих сведения, составляющие государственную тайну), 9, 11, 12, 14, 16 - 19 графы 2 Перечня, - присваивает учетный номер бюджетному обязательству (вносит в него изменения) и не позднее рабочего дня, следующего за днем постановки на учет бюджетного обязательства (внесения в него изменений) направляет:";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10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в </w:t>
      </w:r>
      <w:hyperlink r:id="rId24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18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34" w:name="sub_18124"/>
    <w:bookmarkEnd w:id="33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"https://internet.garant.ru/document/redirect/400852084/1018"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первую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bookmarkEnd w:id="34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"18.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органом, осуществляющим открытие и ведение лицевых счетов, в соответствии с пунктом 9 настоящего Порядка в первый рабочий день текущего финансового года: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бюджетных обязательств, возникших на основании документов-оснований, предусмотренных пунктами 1 - 8, 18 и 19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бюджетных обязательств, возникших на основании документов-оснований, предусмотренных пунктами 9, 11, 14, 16 графы 2 Перечня, - на сумму, предусмотренную на Плановый период (при наличии).";</w:t>
      </w:r>
    </w:p>
    <w:bookmarkStart w:id="35" w:name="sub_18125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"https://internet.garant.ru/document/redirect/400852084/18103"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третью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8103"/>
      <w:bookmarkEnd w:id="35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"Внесение в бюджетные обязательства изменений, предусмотренных частью второй настоящего пункта, в части кодов бюджетной классификации Российской Федерации по документам-основаниям, предусмотренным пунктом 6 графы 2 Перечня, осуществляется получателем средств бюджета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Тургеневского городского поселения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первого февраля текущего финансового года.";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1"/>
      <w:bookmarkEnd w:id="36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в </w:t>
      </w:r>
      <w:hyperlink r:id="rId25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22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8126"/>
      <w:bookmarkEnd w:id="37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26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второй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8127"/>
      <w:bookmarkEnd w:id="38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27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"Сведения о денежных обязательствах, не содержащие сведения" заменить словами "Сведения о денежных обязательствах по принятым бюджетным обязательствам, не содержащие сведения";</w:t>
      </w:r>
    </w:p>
    <w:bookmarkStart w:id="40" w:name="sub_18128"/>
    <w:bookmarkEnd w:id="39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"https://internet.garant.ru/document/redirect/400852084/226"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шестой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226"/>
      <w:bookmarkEnd w:id="40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пунктами 6 и 8 графы 2 Перечня.";</w:t>
      </w:r>
    </w:p>
    <w:bookmarkEnd w:id="41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hyperlink r:id="rId28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третьей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2203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"Сведения о денежных обязательствах по принятым бюджетным обязательствам, содержащие сведения, составляющие государственную тайну, формируются получателем средств бюджета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Тургеневского городского поселения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шести рабочих дней, 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следующих за днем возникновения денежного обязательства.";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12"/>
      <w:bookmarkEnd w:id="42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в </w:t>
      </w:r>
      <w:hyperlink r:id="rId29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24</w:t>
        </w:r>
      </w:hyperlink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44" w:name="sub_18129"/>
    <w:bookmarkEnd w:id="43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"https://internet.garant.ru/document/redirect/400852084/242"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 части первой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242"/>
      <w:bookmarkEnd w:id="44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"информации по соответствующему бюджетному обязательству, учтенному на соответствующем лицевом счете получателя бюджетных средств отдельно для текущего финансового года, для первого и для второго года планового периода;";</w:t>
      </w:r>
    </w:p>
    <w:bookmarkStart w:id="46" w:name="sub_18130"/>
    <w:bookmarkEnd w:id="45"/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HYPERLINK "https://internet.garant.ru/document/redirect/400852084/2043"</w:instrTex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третью</w:t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2043"/>
      <w:bookmarkEnd w:id="46"/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6 графы 2 Перечня,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13"/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hyperlink r:id="rId30" w:history="1">
        <w:r w:rsidRPr="007B45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</w:t>
        </w:r>
      </w:hyperlink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учета бюджетных и денежных обязательств получателей средств бюджета Тургеневского городского поселения Ардатовского муниципального района Республики Мордовия изложить в следующей редакции: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бюджетных и денежных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Тургеневского городского поселения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Ардатовского муниципального района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на основании которых возникают бюджетные обязательства получателей средств бюджета Тургеневского городского поселения Ардатовского муниципального района Республики Мордовия, 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подтверждающих возникновение денежных обязательств получателей средств </w:t>
      </w:r>
      <w:proofErr w:type="gramStart"/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Тургеневского</w:t>
      </w:r>
      <w:proofErr w:type="gramEnd"/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Ардатовского муниципального района Республики Мордовия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5953"/>
      </w:tblGrid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на основании которого возникает бюджетное обязательство получателя средств бюджета 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подтверждающий возникновение денежного обязательства получателя средств бюджета  Тургеневского городского поселения Ардатовского муниципального района Республики Мордовия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Извещение об осуществлении закупки, за исключением извещений об осуществлении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закупок, указанных в пункте 20 настоящего перечня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принять участие в определении поставщика (подрядчика, исполнителя), за исключением приглашений принять участие в определении поставщика (подрядчика, исполнителя), указанных в пункте 20 настоящего перечня 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соглашения об изменении условий контракта (договора), сформированный с использованием единой информационной системы,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соглашения об изменении условий муниципального контракта (договора), содержащего сведения, составляющие государственную тайну, сформированного без использования единой информационной системы, в части увеличения цены муниципального контракта (аванса), сведения о котором подлежат включению в реестр контрактов, содержащий государственную тайну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контракт (договор) на поставку товаров,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работ, оказание услуг для обеспечения нужд Тургеневского городского поселения  Ардатовского муниципального района Республики Мордовия,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 исключением муниципальных контрактов (договоров), указанных в пункте 20 настоящего перечня</w:t>
            </w:r>
          </w:p>
        </w:tc>
        <w:tc>
          <w:tcPr>
            <w:tcW w:w="5953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Муниципальный контракт (в случае осуществления авансовых платежей в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условиями муниципального контракта, внесение арендной платы по муниципальному контракту),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Тургеневского городского поселения  Ардатовского муниципального района Республики Мордовия (далее – получатель средств местного бюджета), возникшему на основании муниципального контракта.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контрактов, содержащий государственную тайну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sub_312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  <w:bookmarkEnd w:id="49"/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(договор) на поставку товаров, выполнение работ, оказание услуг для обеспечения нужд Тургеневского городского поселения  Ардатовского муниципального района Республики Мордовия, сведения о котором не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 исключением муниципальных контрактов (договоров), указанных в пункте 20 настоящего перечня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(договор) (в случае осуществления авансовых платежей в соответствии с условиями муниципального контракта (договора), внесение арендной платы по муниципальному контракту)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Товарная </w:t>
            </w:r>
            <w:hyperlink r:id="rId31" w:history="1">
              <w:r w:rsidRPr="007B45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накладная</w:t>
              </w:r>
            </w:hyperlink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(унифицированная форма      № ТОРГ-12) (ф. 0330212)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бюджета, возникшему на основании муниципального контракта (договора)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о предоставлении из бюджета Тургеневского городского поселения  Ардатовского муниципального района Республики Мордовия (далее – местный бюджет) межбюджетных трансфертов бюджетам муниципальных образований в форме субсидии, субвенции, иного межбюджетного трансферта,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соответственно – соглашение о предоставлении межбюджетного трансферта, межбюджетный трансферт),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– реестр соглашений)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перечисление межбюджетного трансферта из  местного бюджета бюджетам муниципальных образований по форме, установленной в соответствии с порядком (правилами) предоставления межбюджетного трансферта в форме субсидии, субвенции, иного межбюджетного трансферта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о совершении казначейских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платежей (далее – распоряжение), необходимое для оплаты денежных обязательств, и документ, подтверждающий возникновение денежных обязательств получателя бюджета муниципального образования, источником финансового обеспечения которых являются межбюджетные трансферты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Платежный документ, подтверждающий осуществление расходов бюджетов муниципальных образований по исполнению расходных обязательств муниципальных образований, в целях возмещения которых из  местного бюджета 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 бюджета, возникшему на основании соглашения о предоставлении межбюджетного трансферта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дополнительного соглашения к Соглашению о предоставлении межбюджетного трансферта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акт, предусматривающий предоставление из  местного бюджета бюджетам муниципальных образований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правовой акт о предоставлении межбюджетного трансферта),  сведения о котором подлежат либо не подлежат включению в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реестр соглашений, за исключением правовых актов, указанных в 20 настоящего перечня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Заявка на перечисление межбюджетного трансферта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бюджетам муниципальных образований по форме, установленной в соответствии с порядком (правилами) предоставления межбюджетного трансферта 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 бюджета, возникшему на основании правового акта о предоставлении межбюджетного трансферта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 (соглашение) о предоставлении субсидии муниципальному бюджетному или автономному учреждению </w:t>
            </w:r>
            <w:proofErr w:type="spell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Тургеенвского</w:t>
            </w:r>
            <w:proofErr w:type="spell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Ардатовского муниципального района Республики Мордовия, сведения о котором подлежат либо не подлежат включению в реестр соглашений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 Тургеневского городского поселения Ардатовского муниципального района Республики Мордовия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отчет о выполнении муниципального задания (ф. 0506501)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на основании договора (соглашения) о предоставлении субсидии муниципальному бюджетному или автономному учреждению Тургеневского городского поселения Ардатовского муниципального района Республики Мордовия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дополнительного соглашения к Соглашению о предоставлении субсидии государственному бюджетному или автономному учреждению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 (соглашение) о предоставлении субсидии юридическому лицу (за исключением муниципальных учреждений),  индивидуальному предпринимателю или физическому лицу – производителю товаров, работ, услуг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и Республики Мордовия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соглашений, за исключением договоров (соглашений), указанных в пункте 20 настоящего перечня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 выполненных работ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Товарная </w:t>
            </w:r>
            <w:hyperlink r:id="rId32" w:history="1">
              <w:r w:rsidRPr="007B45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накладная</w:t>
              </w:r>
            </w:hyperlink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(унифицированная форма    № ТОРГ-12) (ф. 0330212)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предоставления субсидии юридическому лицу или индивидуальному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предпринимателю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физическому лицу - производителю товаров, работ, услуг на возмещение фактически произведенных расходов (недополученных доходов):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выполнении условий, установленных при предоставлении субсидии юридическому лицу, индивидуальному предпринимателю или физическому лицу - производителю товаров, работ, услуг, в соответствии с порядком (правилами) предоставления субсидии;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перечисление субсидии юридическому лицу, индивидуальному предпринимателю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лицу, индивидуальному предпринимателю или физическому лицу - производителю товаров, работ, услуг) (при наличии)</w:t>
            </w:r>
          </w:p>
        </w:tc>
      </w:tr>
      <w:tr w:rsidR="007B457F" w:rsidRPr="007B457F" w:rsidTr="007B457F">
        <w:trPr>
          <w:trHeight w:val="98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на основании договора (соглашения) о предоставлении субсидии и бюджетных инвестиций юридическому лицу, индивидуальному предпринимателю или физическому лицу - производителю товаров, работ, услуг</w:t>
            </w:r>
          </w:p>
        </w:tc>
      </w:tr>
      <w:tr w:rsidR="007B457F" w:rsidRPr="007B457F" w:rsidTr="007B457F">
        <w:trPr>
          <w:trHeight w:val="51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дополнительного соглашения к Соглашению о предоставлении субсидии юридическому лицу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акт,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– правовой акт о предоставлении субсидии юридическому лицу)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Платежное поручение юридического лица (в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перечисление субсидии юридическому лицу (при наличии)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на основании правового акта о предоставлении субсидии юридическому лицу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довольствия), с приложением приказа (приказов) об утверждении Штатного расписания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Расчетно-платежная ведомость (ф. 0504401)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ведомость (ф. 0504402)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по реализации трудовых функций работника в соответствии с трудовым законодательством, законодательством о государственной гражданской службе Российской Федерации и Республики Мордовия, нормативно-правовыми актами о муниципальной службе Тургеневского городского поселения Ардатовского муниципального района Республики Мордовия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документ (исполнительный лист,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судебный приказ) (далее – исполнительный документ)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Бухгалтерская справка (ф. 0504833)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выплат по исполнительному документу,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предусматривающему выплаты периодического характера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документ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на основании исполнительного документа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  <w:vMerge w:val="restart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Бухгалтерская справка (ф. 0504833)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налогового органа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 бюджета, возникшему на основании решения налогового органа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не определенный пунктами </w:t>
            </w:r>
            <w:hyperlink w:anchor="Par13" w:history="1">
              <w:r w:rsidRPr="007B45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84" w:history="1">
              <w:r w:rsidRPr="007B45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настоящего перечня, в соответствии с которым возникает бюджетное обязательство получателя средств  бюджета Тургеневского городского поселения Ардатовского муниципального района Республики Мордовия: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нормативный правовой акт, в соответствии с которым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правовой акт, предусматривающий выплаты физическим лицам социального и несоциального характера, не отнесенные к публичным нормативным обязательствам (публичным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обязательствам), в том числе выплаты премий, грантов и иных поощрительных выплат;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не направлены информация и документы по указанному договору для их включения в реестр контрактов;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извещение об осуществлении закупки финансовых услуг по предоставлению кредита для финансирования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дефицита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и (или) погашения муниципальных долговых обязательств Тургеневского городского поселения Ардатовского муниципального района Республики Мордовия;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приглашение принять участие в определении исполнителя финансовых услуг по предоставлению кредита для финансирования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дефицита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и (или) погашения муниципальных долговых обязательств Тургеневского городского поселения Ардатовского муниципального района Республики Мордовия;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муниципальный контракт (договор) на оказание финансовых услуг по предоставлению кредита для финансирования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дефицита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и (или) погашения муниципальных </w:t>
            </w: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долговых обязательств Тургеневского городского поселения Ардатовского муниципального района Республики Мордовия;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муниципальный контракт (договор) на оказание получателям социальных выплат банковских услуг; 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на оказание получателям социальных выплат организациями почтовой связи услуг по доставке и выдаче социальных выплат, а также услуг по распечатке платежных документов;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правовой акт, предусматривающий предоставление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бюджетам муниципальных образований межбюджетного трансферта в форме дотаций на выравнивание бюджетной обеспеченности;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(соглашение) о предоставлении субсидии физическому лицу производителю товаров, работ и услуг, не являющемуся индивидуальным предпринимателем;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договор на оказание услуг, выполнение работ, заключенный получателем </w:t>
            </w:r>
            <w:proofErr w:type="gramStart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местного</w:t>
            </w:r>
            <w:proofErr w:type="gramEnd"/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с физическим лицом, не являющимся индивидуальным предпринимателем;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сверки взаимных расчетов;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суда о расторжении муниципального контракта (договора);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уведомление об одностороннем отказе от исполнения муниципального контракта по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истечении 30 дней со дня его размещения муниципальным заказчиком в реестре контрактов;</w:t>
            </w:r>
          </w:p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иной документ, в соответствии с которым возникает бюджетное обязательство получателя средств  местного  бюджета.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Авансовый отчет (ф. 0504505), Отчет о расходах подотчетного лица (ф. 0504520)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 (оказанных услуг)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сверки взаимных расчетов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на оказание услуг, выполнение работ, заключенный получателем средств  местного  бюджета с физическим лицом, не являющимся индивидуальным предпринимателем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на выдачу денежных средств под отчет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физического лица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суда о расторжении муниципального контракта (договора)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об одностороннем отказе от исполнения  муниципального  контракта по истечении 30 дней со дня его размещения  муниципальным  заказчиком в реестре контрактов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Квитанция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Служебная записка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командировании на территории Российской Федерации (ф. 0504512)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актов выполненных работ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контракт (договор) (в случае осуществления авансовых платежей в соответствии с условиями  муниципального  контракта (договора))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перечисление межбюджетного трансферта из  местного  бюджета бюджетам муниципальных образований по форме, установленной в соответствии с порядком (правилами) предоставления межбюджетного трансферта в форме субсидии, субвенции, иного межбюджетного трансферта, имеющего целевое назначение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B457F" w:rsidRPr="007B457F" w:rsidTr="007B457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выполнении условий, установленных при предоставлении субсидии физическому лицу производителю товаров, работ, услуг, в соответствии с порядком (правилами) предоставления субсидии; документы, подтверждающие фактически произведенные расходы (недополученные доходы) в соответствии с порядком (правилами) предоставления субсидии; заявка на перечисление субсидии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(при наличии)</w:t>
            </w:r>
          </w:p>
        </w:tc>
      </w:tr>
      <w:tr w:rsidR="007B457F" w:rsidRPr="007B457F" w:rsidTr="007B457F">
        <w:trPr>
          <w:trHeight w:val="385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 местного  бюджета </w:t>
            </w:r>
          </w:p>
        </w:tc>
      </w:tr>
      <w:tr w:rsidR="007B457F" w:rsidRPr="007B457F" w:rsidTr="007B457F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7B457F" w:rsidRDefault="007B457F" w:rsidP="007B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7B457F" w:rsidRDefault="007B457F" w:rsidP="007B4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  <w:bookmarkEnd w:id="47"/>
      <w:bookmarkEnd w:id="48"/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приказ вступает в силу со дня официального опубликования и распространяет свое действие на правоотношения, возникшие с 1 января 2025 г.</w:t>
      </w: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7F" w:rsidRPr="007B457F" w:rsidRDefault="007B457F" w:rsidP="007B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администрации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Тургеневского городского поселения                          Аверьянов И.В.</w:t>
      </w:r>
    </w:p>
    <w:p w:rsidR="007B457F" w:rsidRDefault="007B457F"/>
    <w:p w:rsidR="007B457F" w:rsidRPr="007B457F" w:rsidRDefault="007B457F" w:rsidP="007B457F">
      <w:pPr>
        <w:tabs>
          <w:tab w:val="left" w:pos="1646"/>
          <w:tab w:val="left" w:pos="5124"/>
          <w:tab w:val="left" w:pos="842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 xml:space="preserve"> ТУРГЕНЕВСКОГО ГОРОДСКОГО ПОСЕЛЕНИЯ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АРДАТОВСКОГО МУНИЦИПАЛЬНОГО РАЙОНА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РЕСПУБЛИКА МОРДОВИЯ</w:t>
      </w:r>
    </w:p>
    <w:p w:rsidR="007B457F" w:rsidRPr="007B457F" w:rsidRDefault="007B457F" w:rsidP="007B457F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 xml:space="preserve">ОТ 02 ИЮНЯ 2025 </w:t>
      </w:r>
      <w:proofErr w:type="gramStart"/>
      <w:r w:rsidRPr="007B457F">
        <w:rPr>
          <w:rFonts w:ascii="Arial" w:eastAsia="Calibri" w:hAnsi="Arial" w:cs="Arial"/>
          <w:b/>
          <w:sz w:val="32"/>
          <w:szCs w:val="32"/>
        </w:rPr>
        <w:t>ГОДА  №</w:t>
      </w:r>
      <w:proofErr w:type="gramEnd"/>
      <w:r w:rsidRPr="007B457F">
        <w:rPr>
          <w:rFonts w:ascii="Arial" w:eastAsia="Calibri" w:hAnsi="Arial" w:cs="Arial"/>
          <w:b/>
          <w:sz w:val="32"/>
          <w:szCs w:val="32"/>
        </w:rPr>
        <w:t>90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>Р.П. ТУРГЕНЕВО</w:t>
      </w: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B457F" w:rsidRPr="007B457F" w:rsidRDefault="007B457F" w:rsidP="007B45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7B457F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ПОРЯДОК САНКЦИОНИРОВАНИЯ ОПЛАТЫ ДЕНЕЖНЫХ ОБЯЗАТЕЛЬСТВ ПОЛУЧАТЕЛЕЙ СРЕДСТВ БЮДЖЕТА ТУРГЕНЕВСКОГО ГОРОДСКОГО ПОСЕЛЕНИЯ АРДАТОВСКОГО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ТУРГЕНЕВСКОГО ГОРОДСКОГО </w:t>
      </w:r>
      <w:r w:rsidRPr="007B457F">
        <w:rPr>
          <w:rFonts w:ascii="Arial" w:eastAsia="Calibri" w:hAnsi="Arial" w:cs="Arial"/>
          <w:b/>
          <w:sz w:val="32"/>
          <w:szCs w:val="32"/>
        </w:rPr>
        <w:lastRenderedPageBreak/>
        <w:t>ПОСЕЛЕНИЯ АРДАТОВСКОГО МУНИЦИПАЛЬНОГО РАЙОНА РЕСПУБЛИКИ МОРДОВИЯ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7F" w:rsidRPr="007B457F" w:rsidRDefault="007B457F" w:rsidP="007B45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санкционирования оплаты денежных обязательств получателей средств бюджета</w:t>
      </w: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Тургеневского городского поселения  Ардатовского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Тургеневского городского поселения</w:t>
      </w: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Ардатовского муниципального района Республики Мордовия (далее – Порядок), утвержденный постановлением администрации Тургеневского городского поселения</w:t>
      </w:r>
      <w:r w:rsidRPr="007B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Ардатовского муниципального района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Мордовия от 21 декабря 2021 года № 102 «Об утверждении Порядка санкционирования оплаты денежных обязательств получателей средств бюджета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Тургеневского городского поселения  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Ардатовского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Тургеневского городского поселения  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Ардатовского муниципального района Республики Мордовия» (с изменениями, внесенными постановлением администрации Тургеневского </w:t>
      </w:r>
      <w:r w:rsidRPr="007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</w:t>
      </w: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Ардатовского муниципального района Республики Мордовия от 29 декабря 2023 г. № 82), следующие изменения: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пункте 7 слова "пунктах 12 - 14, строках 1, 6 - 7, 10 - 13 пункта 15 графы 3" заменить словами "пунктах 17 - 19, строках 1, 6 - 7, 10 - 13 пункта 20";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части второй пункта 10.1 слова "пунктом 5 графы 2" заменить словами "пунктом 6 графы 2".</w:t>
      </w:r>
    </w:p>
    <w:p w:rsidR="007B457F" w:rsidRPr="007B457F" w:rsidRDefault="007B457F" w:rsidP="007B45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left="142" w:firstLine="75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left="142" w:firstLine="75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7B457F" w:rsidRPr="007B457F" w:rsidRDefault="007B457F" w:rsidP="007B457F">
      <w:pPr>
        <w:widowControl w:val="0"/>
        <w:autoSpaceDE w:val="0"/>
        <w:autoSpaceDN w:val="0"/>
        <w:adjustRightInd w:val="0"/>
        <w:spacing w:after="0" w:line="240" w:lineRule="auto"/>
        <w:ind w:left="142" w:firstLine="75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Тургеневского городского поселения                                            Аверьянов И.В.</w:t>
      </w:r>
    </w:p>
    <w:p w:rsidR="007B457F" w:rsidRDefault="007B457F">
      <w:pPr>
        <w:rPr>
          <w:rFonts w:ascii="Times New Roman" w:hAnsi="Times New Roman" w:cs="Times New Roman"/>
          <w:sz w:val="24"/>
          <w:szCs w:val="24"/>
        </w:rPr>
      </w:pPr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457F">
        <w:rPr>
          <w:rFonts w:ascii="Times New Roman" w:eastAsia="Calibri" w:hAnsi="Times New Roman" w:cs="Times New Roman"/>
          <w:sz w:val="28"/>
          <w:szCs w:val="28"/>
        </w:rPr>
        <w:t>Информационный бюллетень Тургеневс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городского поселения </w:t>
      </w:r>
      <w:r w:rsidRPr="007B457F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r w:rsidRPr="007B45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№12а от 02</w:t>
      </w:r>
      <w:r w:rsidRPr="007B457F">
        <w:rPr>
          <w:rFonts w:ascii="Times New Roman" w:eastAsia="Calibri" w:hAnsi="Times New Roman" w:cs="Times New Roman"/>
          <w:sz w:val="28"/>
          <w:szCs w:val="28"/>
        </w:rPr>
        <w:t xml:space="preserve"> июня 2025   год</w:t>
      </w:r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color w:val="ED7D31"/>
          <w:sz w:val="28"/>
          <w:szCs w:val="28"/>
        </w:rPr>
      </w:pPr>
      <w:bookmarkStart w:id="50" w:name="_GoBack"/>
      <w:bookmarkEnd w:id="50"/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457F">
        <w:rPr>
          <w:rFonts w:ascii="Times New Roman" w:eastAsia="Calibri" w:hAnsi="Times New Roman" w:cs="Times New Roman"/>
          <w:sz w:val="28"/>
          <w:szCs w:val="28"/>
        </w:rPr>
        <w:t>Учредитель: Совет депутатов Тургеневского городского поселения</w:t>
      </w:r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457F">
        <w:rPr>
          <w:rFonts w:ascii="Times New Roman" w:eastAsia="Calibri" w:hAnsi="Times New Roman" w:cs="Times New Roman"/>
          <w:sz w:val="28"/>
          <w:szCs w:val="28"/>
        </w:rPr>
        <w:t>Ардатовского муниципального района Республики Мордовия</w:t>
      </w:r>
    </w:p>
    <w:p w:rsidR="007B457F" w:rsidRPr="007B457F" w:rsidRDefault="007B457F" w:rsidP="007B457F">
      <w:pPr>
        <w:overflowPunct w:val="0"/>
        <w:spacing w:after="200" w:line="240" w:lineRule="auto"/>
        <w:contextualSpacing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7B457F">
        <w:rPr>
          <w:rFonts w:ascii="Times New Roman" w:eastAsia="Calibri" w:hAnsi="Times New Roman" w:cs="Times New Roman"/>
          <w:sz w:val="28"/>
          <w:szCs w:val="28"/>
        </w:rPr>
        <w:t xml:space="preserve">Тираж: 10 </w:t>
      </w:r>
      <w:proofErr w:type="spellStart"/>
      <w:r w:rsidRPr="007B457F">
        <w:rPr>
          <w:rFonts w:ascii="Times New Roman" w:eastAsia="Calibri" w:hAnsi="Times New Roman" w:cs="Times New Roman"/>
          <w:sz w:val="28"/>
          <w:szCs w:val="28"/>
        </w:rPr>
        <w:t>экз</w:t>
      </w:r>
      <w:proofErr w:type="spellEnd"/>
    </w:p>
    <w:p w:rsidR="007B457F" w:rsidRPr="007B457F" w:rsidRDefault="007B457F" w:rsidP="007B45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4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B457F">
        <w:rPr>
          <w:rFonts w:ascii="Arial" w:eastAsia="Calibri" w:hAnsi="Arial" w:cs="Arial"/>
          <w:sz w:val="24"/>
          <w:szCs w:val="24"/>
        </w:rPr>
        <w:t xml:space="preserve"> </w:t>
      </w:r>
    </w:p>
    <w:p w:rsidR="007B457F" w:rsidRPr="007B457F" w:rsidRDefault="007B457F" w:rsidP="007B457F">
      <w:pPr>
        <w:spacing w:after="20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457F">
        <w:rPr>
          <w:rFonts w:ascii="Arial" w:eastAsia="Calibri" w:hAnsi="Arial" w:cs="Arial"/>
          <w:sz w:val="24"/>
          <w:szCs w:val="24"/>
        </w:rPr>
        <w:t xml:space="preserve"> </w:t>
      </w:r>
    </w:p>
    <w:p w:rsidR="007B457F" w:rsidRPr="007B457F" w:rsidRDefault="007B457F">
      <w:pPr>
        <w:rPr>
          <w:rFonts w:ascii="Times New Roman" w:hAnsi="Times New Roman" w:cs="Times New Roman"/>
          <w:sz w:val="24"/>
          <w:szCs w:val="24"/>
        </w:rPr>
      </w:pPr>
    </w:p>
    <w:sectPr w:rsidR="007B457F" w:rsidRPr="007B457F" w:rsidSect="007B457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502"/>
    <w:multiLevelType w:val="hybridMultilevel"/>
    <w:tmpl w:val="1212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B38"/>
    <w:multiLevelType w:val="hybridMultilevel"/>
    <w:tmpl w:val="D37E1842"/>
    <w:lvl w:ilvl="0" w:tplc="3B161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D"/>
    <w:rsid w:val="007B457F"/>
    <w:rsid w:val="008F13DD"/>
    <w:rsid w:val="00A331D9"/>
    <w:rsid w:val="00A34B71"/>
    <w:rsid w:val="00B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A53E"/>
  <w15:chartTrackingRefBased/>
  <w15:docId w15:val="{43B2DACE-DEA9-4C6D-BDDC-ECAD02B0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852084/10081" TargetMode="External"/><Relationship Id="rId13" Type="http://schemas.openxmlformats.org/officeDocument/2006/relationships/hyperlink" Target="https://internet.garant.ru/document/redirect/400852084/812" TargetMode="External"/><Relationship Id="rId18" Type="http://schemas.openxmlformats.org/officeDocument/2006/relationships/hyperlink" Target="https://internet.garant.ru/document/redirect/400852084/1012" TargetMode="External"/><Relationship Id="rId26" Type="http://schemas.openxmlformats.org/officeDocument/2006/relationships/hyperlink" Target="https://internet.garant.ru/document/redirect/400852084/2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852084/10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document/redirect/400852084/1008" TargetMode="External"/><Relationship Id="rId12" Type="http://schemas.openxmlformats.org/officeDocument/2006/relationships/hyperlink" Target="https://internet.garant.ru/document/redirect/400852084/811" TargetMode="External"/><Relationship Id="rId17" Type="http://schemas.openxmlformats.org/officeDocument/2006/relationships/hyperlink" Target="https://internet.garant.ru/document/redirect/400852084/11103" TargetMode="External"/><Relationship Id="rId25" Type="http://schemas.openxmlformats.org/officeDocument/2006/relationships/hyperlink" Target="https://internet.garant.ru/document/redirect/400852084/10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852084/1011" TargetMode="External"/><Relationship Id="rId20" Type="http://schemas.openxmlformats.org/officeDocument/2006/relationships/hyperlink" Target="https://internet.garant.ru/document/redirect/400852084/111109" TargetMode="External"/><Relationship Id="rId29" Type="http://schemas.openxmlformats.org/officeDocument/2006/relationships/hyperlink" Target="https://internet.garant.ru/document/redirect/400852084/1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0852084/53" TargetMode="External"/><Relationship Id="rId11" Type="http://schemas.openxmlformats.org/officeDocument/2006/relationships/hyperlink" Target="https://internet.garant.ru/document/redirect/400852084/818" TargetMode="External"/><Relationship Id="rId24" Type="http://schemas.openxmlformats.org/officeDocument/2006/relationships/hyperlink" Target="https://internet.garant.ru/document/redirect/400852084/1018" TargetMode="External"/><Relationship Id="rId32" Type="http://schemas.openxmlformats.org/officeDocument/2006/relationships/hyperlink" Target="consultantplus://offline/ref=334701471D10ACD02A37B7572687CC6255FDACCCDF53318999EFDB4A5D300E80F3D90B7DD3173Dn6J8M" TargetMode="External"/><Relationship Id="rId5" Type="http://schemas.openxmlformats.org/officeDocument/2006/relationships/hyperlink" Target="https://internet.garant.ru/document/redirect/400852084/1004" TargetMode="External"/><Relationship Id="rId15" Type="http://schemas.openxmlformats.org/officeDocument/2006/relationships/hyperlink" Target="https://internet.garant.ru/document/redirect/400852084/1009" TargetMode="External"/><Relationship Id="rId23" Type="http://schemas.openxmlformats.org/officeDocument/2006/relationships/hyperlink" Target="https://internet.garant.ru/document/redirect/400852084/1017" TargetMode="External"/><Relationship Id="rId28" Type="http://schemas.openxmlformats.org/officeDocument/2006/relationships/hyperlink" Target="https://internet.garant.ru/document/redirect/400852084/2203" TargetMode="External"/><Relationship Id="rId10" Type="http://schemas.openxmlformats.org/officeDocument/2006/relationships/hyperlink" Target="https://internet.garant.ru/document/redirect/400852084/816" TargetMode="External"/><Relationship Id="rId19" Type="http://schemas.openxmlformats.org/officeDocument/2006/relationships/hyperlink" Target="https://internet.garant.ru/document/redirect/400852084/111107" TargetMode="External"/><Relationship Id="rId31" Type="http://schemas.openxmlformats.org/officeDocument/2006/relationships/hyperlink" Target="consultantplus://offline/ref=334701471D10ACD02A37B7572687CC6255FDACCCDF53318999EFDB4A5D300E80F3D90B7DD3173Dn6J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852084/815" TargetMode="External"/><Relationship Id="rId14" Type="http://schemas.openxmlformats.org/officeDocument/2006/relationships/hyperlink" Target="https://internet.garant.ru/document/redirect/400852084/813" TargetMode="External"/><Relationship Id="rId22" Type="http://schemas.openxmlformats.org/officeDocument/2006/relationships/hyperlink" Target="https://internet.garant.ru/document/redirect/400852084/101602" TargetMode="External"/><Relationship Id="rId27" Type="http://schemas.openxmlformats.org/officeDocument/2006/relationships/hyperlink" Target="https://internet.garant.ru/document/redirect/400852084/2202" TargetMode="External"/><Relationship Id="rId30" Type="http://schemas.openxmlformats.org/officeDocument/2006/relationships/hyperlink" Target="https://internet.garant.ru/document/redirect/400852084/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6391</Words>
  <Characters>36434</Characters>
  <Application>Microsoft Office Word</Application>
  <DocSecurity>0</DocSecurity>
  <Lines>303</Lines>
  <Paragraphs>85</Paragraphs>
  <ScaleCrop>false</ScaleCrop>
  <Company/>
  <LinksUpToDate>false</LinksUpToDate>
  <CharactersWithSpaces>42740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2025-06-30T11:47:00Z</dcterms:created>
  <dcterms:modified xsi:type="dcterms:W3CDTF">2025-06-30T11:51:00Z</dcterms:modified>
</cp:coreProperties>
</file>